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C9" w:rsidRPr="0093582C" w:rsidRDefault="00B71BC9" w:rsidP="00B71BC9">
      <w:pPr>
        <w:pStyle w:val="Pa1"/>
        <w:jc w:val="center"/>
        <w:rPr>
          <w:rFonts w:cs="微软雅黑"/>
          <w:sz w:val="32"/>
          <w:szCs w:val="32"/>
        </w:rPr>
      </w:pPr>
      <w:r w:rsidRPr="0093582C">
        <w:rPr>
          <w:rStyle w:val="A10"/>
          <w:rFonts w:hint="eastAsia"/>
          <w:color w:val="auto"/>
        </w:rPr>
        <w:t>首次申请医学评估表</w:t>
      </w:r>
    </w:p>
    <w:p w:rsidR="00B71BC9" w:rsidRPr="0093582C" w:rsidRDefault="00B71BC9" w:rsidP="00B71BC9">
      <w:pPr>
        <w:pStyle w:val="Pa0"/>
        <w:jc w:val="both"/>
        <w:rPr>
          <w:rStyle w:val="A19"/>
          <w:b/>
          <w:bCs/>
          <w:color w:val="auto"/>
        </w:rPr>
      </w:pPr>
    </w:p>
    <w:p w:rsidR="00BB4217" w:rsidRPr="0093582C" w:rsidRDefault="00BB4217" w:rsidP="00BB4217"/>
    <w:p w:rsidR="00B71BC9" w:rsidRPr="0093582C" w:rsidRDefault="008D4690" w:rsidP="00B71BC9">
      <w:pPr>
        <w:pStyle w:val="Pa0"/>
        <w:snapToGrid w:val="0"/>
        <w:spacing w:line="240" w:lineRule="auto"/>
        <w:jc w:val="both"/>
        <w:rPr>
          <w:rFonts w:cs="微软雅黑"/>
          <w:sz w:val="21"/>
          <w:szCs w:val="21"/>
        </w:rPr>
      </w:pPr>
      <w:r w:rsidRPr="0093582C">
        <w:rPr>
          <w:rFonts w:cs="微软雅黑"/>
          <w:b/>
          <w:bCs/>
          <w:noProof/>
          <w:sz w:val="21"/>
          <w:szCs w:val="21"/>
        </w:rPr>
        <w:pict>
          <v:line id="直接连接符 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4.1pt" to="409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" strokecolor="black [3200]" strokeweight=".5pt">
            <v:stroke joinstyle="miter"/>
          </v:line>
        </w:pict>
      </w:r>
      <w:r w:rsidRPr="0093582C">
        <w:rPr>
          <w:rFonts w:cs="微软雅黑"/>
          <w:b/>
          <w:bCs/>
          <w:noProof/>
          <w:sz w:val="21"/>
          <w:szCs w:val="21"/>
        </w:rPr>
        <w:pict>
          <v:line id="直接连接符 8" o:spid="_x0000_s1040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5.6pt" to="278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" strokecolor="black [3200]" strokeweight=".5pt">
            <v:stroke joinstyle="miter"/>
          </v:line>
        </w:pict>
      </w:r>
      <w:r w:rsidRPr="0093582C">
        <w:rPr>
          <w:rFonts w:cs="微软雅黑"/>
          <w:b/>
          <w:bCs/>
          <w:noProof/>
          <w:sz w:val="21"/>
          <w:szCs w:val="21"/>
        </w:rPr>
        <w:pict>
          <v:line id="直接连接符 7" o:spid="_x0000_s1039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4.85pt" to="132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" strokecolor="black [3200]" strokeweight=".5pt">
            <v:stroke joinstyle="miter"/>
          </v:line>
        </w:pict>
      </w:r>
      <w:r w:rsidR="00B71BC9" w:rsidRPr="0093582C">
        <w:rPr>
          <w:rStyle w:val="A19"/>
          <w:rFonts w:hint="eastAsia"/>
          <w:b/>
          <w:bCs/>
          <w:color w:val="auto"/>
          <w:sz w:val="21"/>
          <w:szCs w:val="21"/>
        </w:rPr>
        <w:t>申请人申请日期联系电话</w:t>
      </w:r>
    </w:p>
    <w:p w:rsidR="00B71BC9" w:rsidRPr="0093582C" w:rsidRDefault="008D4690" w:rsidP="00B71BC9">
      <w:pPr>
        <w:pStyle w:val="Pa0"/>
        <w:snapToGrid w:val="0"/>
        <w:spacing w:line="240" w:lineRule="auto"/>
        <w:jc w:val="both"/>
        <w:rPr>
          <w:rFonts w:cs="微软雅黑"/>
          <w:sz w:val="21"/>
          <w:szCs w:val="21"/>
        </w:rPr>
      </w:pPr>
      <w:r w:rsidRPr="0093582C">
        <w:rPr>
          <w:rFonts w:cs="微软雅黑"/>
          <w:b/>
          <w:bCs/>
          <w:noProof/>
          <w:sz w:val="21"/>
          <w:szCs w:val="21"/>
        </w:rPr>
        <w:pict>
          <v:line id="直接连接符 10" o:spid="_x0000_s1038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5.3pt,17.85pt" to="1013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" strokecolor="black [3200]" strokeweight=".5pt">
            <v:stroke joinstyle="miter"/>
            <w10:wrap anchorx="margin"/>
          </v:line>
        </w:pict>
      </w:r>
      <w:r w:rsidR="00B71BC9" w:rsidRPr="0093582C">
        <w:rPr>
          <w:rStyle w:val="A19"/>
          <w:rFonts w:hint="eastAsia"/>
          <w:b/>
          <w:bCs/>
          <w:color w:val="auto"/>
          <w:sz w:val="21"/>
          <w:szCs w:val="21"/>
        </w:rPr>
        <w:t>联系地址</w:t>
      </w:r>
    </w:p>
    <w:p w:rsidR="00B71BC9" w:rsidRPr="0093582C" w:rsidRDefault="008D4690" w:rsidP="00B71BC9">
      <w:pPr>
        <w:pStyle w:val="Pa0"/>
        <w:snapToGrid w:val="0"/>
        <w:spacing w:line="240" w:lineRule="auto"/>
        <w:jc w:val="both"/>
        <w:rPr>
          <w:rFonts w:cs="微软雅黑"/>
          <w:sz w:val="21"/>
          <w:szCs w:val="21"/>
        </w:rPr>
      </w:pPr>
      <w:r w:rsidRPr="0093582C">
        <w:rPr>
          <w:rFonts w:cs="微软雅黑"/>
          <w:b/>
          <w:bCs/>
          <w:noProof/>
          <w:sz w:val="21"/>
          <w:szCs w:val="21"/>
        </w:rPr>
        <w:pict>
          <v:line id="直接连接符 15" o:spid="_x0000_s1037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14.1pt" to="410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" strokecolor="black [3200]" strokeweight=".5pt">
            <v:stroke joinstyle="miter"/>
          </v:line>
        </w:pict>
      </w:r>
      <w:r w:rsidRPr="0093582C">
        <w:rPr>
          <w:rFonts w:cs="微软雅黑"/>
          <w:b/>
          <w:bCs/>
          <w:noProof/>
          <w:sz w:val="21"/>
          <w:szCs w:val="21"/>
        </w:rPr>
        <w:pict>
          <v:line id="直接连接符 11" o:spid="_x0000_s103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6.8pt,14.85pt" to="275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" strokecolor="black [3200]" strokeweight=".5pt">
            <v:stroke joinstyle="miter"/>
            <w10:wrap anchorx="margin"/>
          </v:line>
        </w:pict>
      </w:r>
      <w:r w:rsidRPr="0093582C">
        <w:rPr>
          <w:rFonts w:cs="微软雅黑"/>
          <w:b/>
          <w:bCs/>
          <w:noProof/>
          <w:sz w:val="21"/>
          <w:szCs w:val="21"/>
        </w:rPr>
        <w:pict>
          <v:line id="直接连接符 14" o:spid="_x0000_s1035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14.85pt" to="132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" strokecolor="black [3200]" strokeweight=".5pt">
            <v:stroke joinstyle="miter"/>
          </v:line>
        </w:pict>
      </w:r>
      <w:r w:rsidR="00B71BC9" w:rsidRPr="0093582C">
        <w:rPr>
          <w:rStyle w:val="A19"/>
          <w:rFonts w:hint="eastAsia"/>
          <w:b/>
          <w:bCs/>
          <w:color w:val="auto"/>
          <w:sz w:val="21"/>
          <w:szCs w:val="21"/>
        </w:rPr>
        <w:t>就诊医师就诊医院就诊科室</w:t>
      </w:r>
    </w:p>
    <w:p w:rsidR="00B71BC9" w:rsidRPr="0093582C" w:rsidRDefault="00B71BC9" w:rsidP="00B71BC9">
      <w:pPr>
        <w:pStyle w:val="Pa0"/>
        <w:snapToGrid w:val="0"/>
        <w:spacing w:line="240" w:lineRule="auto"/>
        <w:jc w:val="both"/>
        <w:rPr>
          <w:rFonts w:cs="微软雅黑"/>
          <w:sz w:val="21"/>
          <w:szCs w:val="21"/>
        </w:rPr>
      </w:pP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是否享受</w:t>
      </w:r>
      <w:proofErr w:type="gramStart"/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医</w:t>
      </w:r>
      <w:proofErr w:type="gramEnd"/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保：</w:t>
      </w:r>
      <w:r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是</w:t>
      </w:r>
      <w:r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proofErr w:type="gramStart"/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否是否</w:t>
      </w:r>
      <w:proofErr w:type="gramEnd"/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全额报销：</w:t>
      </w:r>
      <w:r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是</w:t>
      </w:r>
      <w:r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否</w:t>
      </w:r>
    </w:p>
    <w:p w:rsidR="00B71BC9" w:rsidRPr="0093582C" w:rsidRDefault="00B71BC9" w:rsidP="00B71BC9">
      <w:pPr>
        <w:pStyle w:val="Pa0"/>
        <w:snapToGrid w:val="0"/>
        <w:spacing w:line="240" w:lineRule="auto"/>
        <w:jc w:val="both"/>
        <w:rPr>
          <w:rFonts w:cs="微软雅黑"/>
          <w:sz w:val="21"/>
          <w:szCs w:val="21"/>
        </w:rPr>
      </w:pPr>
      <w:proofErr w:type="gramStart"/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医</w:t>
      </w:r>
      <w:proofErr w:type="gramEnd"/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保类型：</w:t>
      </w:r>
      <w:r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城镇职工医疗保险</w:t>
      </w:r>
      <w:r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城镇居民医疗保险</w:t>
      </w:r>
      <w:r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公费医疗</w:t>
      </w:r>
      <w:r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商业医疗保险</w:t>
      </w:r>
    </w:p>
    <w:p w:rsidR="00B71BC9" w:rsidRPr="0093582C" w:rsidRDefault="00B71BC9" w:rsidP="00B71BC9">
      <w:pPr>
        <w:pStyle w:val="Pa0"/>
        <w:snapToGrid w:val="0"/>
        <w:spacing w:line="240" w:lineRule="auto"/>
        <w:jc w:val="both"/>
        <w:rPr>
          <w:rFonts w:cs="微软雅黑"/>
          <w:sz w:val="21"/>
          <w:szCs w:val="21"/>
        </w:rPr>
      </w:pPr>
      <w:r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农村合作医疗保险</w:t>
      </w:r>
      <w:r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军队系统医疗</w:t>
      </w:r>
      <w:r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其他</w:t>
      </w:r>
    </w:p>
    <w:p w:rsidR="00B71BC9" w:rsidRPr="0093582C" w:rsidRDefault="008D4690" w:rsidP="00B71BC9">
      <w:pPr>
        <w:pStyle w:val="Pa0"/>
        <w:snapToGrid w:val="0"/>
        <w:spacing w:line="240" w:lineRule="auto"/>
        <w:jc w:val="both"/>
        <w:rPr>
          <w:rFonts w:cs="微软雅黑"/>
          <w:sz w:val="21"/>
          <w:szCs w:val="21"/>
        </w:rPr>
      </w:pPr>
      <w:r w:rsidRPr="0093582C">
        <w:rPr>
          <w:rFonts w:cs="微软雅黑"/>
          <w:b/>
          <w:bCs/>
          <w:noProof/>
          <w:sz w:val="21"/>
          <w:szCs w:val="21"/>
        </w:rPr>
        <w:pict>
          <v:line id="直接连接符 16" o:spid="_x0000_s1034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5.55pt" to="160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" strokecolor="black [3200]" strokeweight=".5pt">
            <v:stroke joinstyle="miter"/>
          </v:line>
        </w:pict>
      </w:r>
      <w:r w:rsidRPr="0093582C">
        <w:rPr>
          <w:rFonts w:cs="微软雅黑"/>
          <w:b/>
          <w:bCs/>
          <w:noProof/>
          <w:sz w:val="21"/>
          <w:szCs w:val="21"/>
        </w:rPr>
        <w:pict>
          <v:line id="直接连接符 17" o:spid="_x0000_s1033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14.8pt" to="27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" strokecolor="black [3200]" strokeweight=".5pt">
            <v:stroke joinstyle="miter"/>
          </v:line>
        </w:pict>
      </w:r>
      <w:proofErr w:type="gramStart"/>
      <w:r w:rsidR="00B71BC9" w:rsidRPr="0093582C">
        <w:rPr>
          <w:rStyle w:val="A19"/>
          <w:rFonts w:hint="eastAsia"/>
          <w:b/>
          <w:bCs/>
          <w:color w:val="auto"/>
          <w:sz w:val="21"/>
          <w:szCs w:val="21"/>
        </w:rPr>
        <w:t>医</w:t>
      </w:r>
      <w:proofErr w:type="gramEnd"/>
      <w:r w:rsidR="00B71BC9" w:rsidRPr="0093582C">
        <w:rPr>
          <w:rStyle w:val="A19"/>
          <w:rFonts w:hint="eastAsia"/>
          <w:b/>
          <w:bCs/>
          <w:color w:val="auto"/>
          <w:sz w:val="21"/>
          <w:szCs w:val="21"/>
        </w:rPr>
        <w:t>保所属地：省市</w:t>
      </w:r>
    </w:p>
    <w:p w:rsidR="00B71BC9" w:rsidRPr="0093582C" w:rsidRDefault="00B71BC9" w:rsidP="00B71BC9">
      <w:pPr>
        <w:pStyle w:val="Pa0"/>
        <w:snapToGrid w:val="0"/>
        <w:spacing w:line="240" w:lineRule="auto"/>
        <w:jc w:val="both"/>
        <w:rPr>
          <w:rFonts w:cs="微软雅黑"/>
          <w:sz w:val="21"/>
          <w:szCs w:val="21"/>
        </w:rPr>
      </w:pP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申请人是否为</w:t>
      </w:r>
      <w:proofErr w:type="gramStart"/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托珠单</w:t>
      </w:r>
      <w:proofErr w:type="gramEnd"/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抗注射液适应症患者</w:t>
      </w:r>
      <w:r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是</w:t>
      </w:r>
      <w:r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否</w:t>
      </w:r>
    </w:p>
    <w:p w:rsidR="00B71BC9" w:rsidRPr="0093582C" w:rsidRDefault="00B71BC9" w:rsidP="00B71BC9">
      <w:pPr>
        <w:pStyle w:val="Pa0"/>
        <w:snapToGrid w:val="0"/>
        <w:spacing w:line="240" w:lineRule="auto"/>
        <w:jc w:val="both"/>
        <w:rPr>
          <w:rFonts w:cs="微软雅黑"/>
          <w:sz w:val="21"/>
          <w:szCs w:val="21"/>
        </w:rPr>
      </w:pPr>
      <w:proofErr w:type="gramStart"/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托珠单</w:t>
      </w:r>
      <w:proofErr w:type="gramEnd"/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抗注射液适应症：用于治疗对改善病情的抗风湿药物（</w:t>
      </w:r>
      <w:r w:rsidRPr="0093582C">
        <w:rPr>
          <w:rStyle w:val="A19"/>
          <w:b/>
          <w:bCs/>
          <w:color w:val="auto"/>
          <w:sz w:val="21"/>
          <w:szCs w:val="21"/>
        </w:rPr>
        <w:t>DMARDs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）治疗应答不足的中到重度活动性类风湿关节炎的成年患者。</w:t>
      </w:r>
    </w:p>
    <w:p w:rsidR="00B71BC9" w:rsidRPr="0093582C" w:rsidRDefault="00B71BC9" w:rsidP="00B71BC9">
      <w:pPr>
        <w:pStyle w:val="Pa0"/>
        <w:snapToGrid w:val="0"/>
        <w:spacing w:line="240" w:lineRule="auto"/>
        <w:jc w:val="both"/>
        <w:rPr>
          <w:rFonts w:cs="微软雅黑"/>
          <w:sz w:val="21"/>
          <w:szCs w:val="21"/>
        </w:rPr>
      </w:pP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安全性评估（禁忌症）</w:t>
      </w:r>
    </w:p>
    <w:p w:rsidR="00B71BC9" w:rsidRPr="0093582C" w:rsidRDefault="00B71BC9" w:rsidP="00B71BC9">
      <w:pPr>
        <w:pStyle w:val="Pa0"/>
        <w:snapToGrid w:val="0"/>
        <w:spacing w:line="240" w:lineRule="auto"/>
        <w:jc w:val="both"/>
        <w:rPr>
          <w:rFonts w:cs="微软雅黑"/>
          <w:sz w:val="21"/>
          <w:szCs w:val="21"/>
        </w:rPr>
      </w:pPr>
      <w:r w:rsidRPr="0093582C">
        <w:rPr>
          <w:rStyle w:val="A19"/>
          <w:b/>
          <w:bCs/>
          <w:color w:val="auto"/>
          <w:sz w:val="21"/>
          <w:szCs w:val="21"/>
        </w:rPr>
        <w:t xml:space="preserve">1. 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患者是否在感染活动期</w:t>
      </w:r>
      <w:r w:rsidRPr="0093582C">
        <w:rPr>
          <w:rStyle w:val="A19"/>
          <w:b/>
          <w:bCs/>
          <w:color w:val="auto"/>
          <w:sz w:val="21"/>
          <w:szCs w:val="21"/>
        </w:rPr>
        <w:t>?</w:t>
      </w:r>
      <w:r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是</w:t>
      </w:r>
      <w:r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否</w:t>
      </w:r>
    </w:p>
    <w:p w:rsidR="00B71BC9" w:rsidRPr="0093582C" w:rsidRDefault="00B71BC9" w:rsidP="00B71BC9">
      <w:pPr>
        <w:pStyle w:val="Pa0"/>
        <w:snapToGrid w:val="0"/>
        <w:spacing w:line="240" w:lineRule="auto"/>
        <w:jc w:val="both"/>
        <w:rPr>
          <w:rFonts w:cs="微软雅黑"/>
          <w:sz w:val="21"/>
          <w:szCs w:val="21"/>
        </w:rPr>
      </w:pPr>
      <w:r w:rsidRPr="0093582C">
        <w:rPr>
          <w:rStyle w:val="A19"/>
          <w:b/>
          <w:bCs/>
          <w:color w:val="auto"/>
          <w:sz w:val="21"/>
          <w:szCs w:val="21"/>
        </w:rPr>
        <w:t xml:space="preserve">2. 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是否已知患者对</w:t>
      </w:r>
      <w:proofErr w:type="gramStart"/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托珠单抗或者</w:t>
      </w:r>
      <w:proofErr w:type="gramEnd"/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对任何辅料发生超敏反应？</w:t>
      </w:r>
      <w:r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是</w:t>
      </w:r>
      <w:r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否</w:t>
      </w:r>
    </w:p>
    <w:p w:rsidR="00B71BC9" w:rsidRPr="0093582C" w:rsidRDefault="008D4690" w:rsidP="00B71BC9">
      <w:pPr>
        <w:pStyle w:val="Pa0"/>
        <w:snapToGrid w:val="0"/>
        <w:spacing w:line="240" w:lineRule="auto"/>
        <w:jc w:val="both"/>
        <w:rPr>
          <w:rStyle w:val="A19"/>
          <w:b/>
          <w:bCs/>
          <w:color w:val="auto"/>
          <w:sz w:val="21"/>
          <w:szCs w:val="21"/>
        </w:rPr>
      </w:pPr>
      <w:r w:rsidRPr="0093582C">
        <w:rPr>
          <w:rFonts w:cs="微软雅黑"/>
          <w:b/>
          <w:bCs/>
          <w:noProof/>
          <w:sz w:val="21"/>
          <w:szCs w:val="21"/>
        </w:rPr>
        <w:pict>
          <v:rect id="矩形 1" o:spid="_x0000_s1032" style="position:absolute;left:0;text-align:left;margin-left:0;margin-top:2.55pt;width:449.2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" fillcolor="white [3201]" strokecolor="black [3200]" strokeweight="1pt">
            <v:textbox>
              <w:txbxContent>
                <w:p w:rsidR="00B71BC9" w:rsidRPr="0093582C" w:rsidRDefault="00B71BC9" w:rsidP="00B71BC9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sz w:val="24"/>
                    </w:rPr>
                  </w:pPr>
                  <w:r w:rsidRPr="0093582C">
                    <w:rPr>
                      <w:rStyle w:val="A19"/>
                      <w:rFonts w:ascii="微软雅黑" w:eastAsia="微软雅黑" w:hAnsi="微软雅黑"/>
                      <w:color w:val="auto"/>
                      <w:sz w:val="20"/>
                    </w:rPr>
                    <w:t xml:space="preserve">[ </w:t>
                  </w:r>
                  <w:r w:rsidRPr="0093582C">
                    <w:rPr>
                      <w:rStyle w:val="A19"/>
                      <w:rFonts w:ascii="微软雅黑" w:eastAsia="微软雅黑" w:hAnsi="微软雅黑" w:hint="eastAsia"/>
                      <w:color w:val="auto"/>
                      <w:sz w:val="20"/>
                    </w:rPr>
                    <w:t>禁忌症</w:t>
                  </w:r>
                  <w:r w:rsidRPr="0093582C">
                    <w:rPr>
                      <w:rStyle w:val="A19"/>
                      <w:rFonts w:ascii="微软雅黑" w:eastAsia="微软雅黑" w:hAnsi="微软雅黑"/>
                      <w:color w:val="auto"/>
                      <w:sz w:val="20"/>
                    </w:rPr>
                    <w:t xml:space="preserve">] </w:t>
                  </w:r>
                  <w:r w:rsidRPr="0093582C">
                    <w:rPr>
                      <w:rStyle w:val="A19"/>
                      <w:rFonts w:ascii="微软雅黑" w:eastAsia="微软雅黑" w:hAnsi="微软雅黑" w:hint="eastAsia"/>
                      <w:color w:val="auto"/>
                      <w:sz w:val="20"/>
                    </w:rPr>
                    <w:t>对</w:t>
                  </w:r>
                  <w:proofErr w:type="gramStart"/>
                  <w:r w:rsidRPr="0093582C">
                    <w:rPr>
                      <w:rStyle w:val="A19"/>
                      <w:rFonts w:ascii="微软雅黑" w:eastAsia="微软雅黑" w:hAnsi="微软雅黑" w:hint="eastAsia"/>
                      <w:color w:val="auto"/>
                      <w:sz w:val="20"/>
                    </w:rPr>
                    <w:t>托珠单抗或者</w:t>
                  </w:r>
                  <w:proofErr w:type="gramEnd"/>
                  <w:r w:rsidRPr="0093582C">
                    <w:rPr>
                      <w:rStyle w:val="A19"/>
                      <w:rFonts w:ascii="微软雅黑" w:eastAsia="微软雅黑" w:hAnsi="微软雅黑" w:hint="eastAsia"/>
                      <w:color w:val="auto"/>
                      <w:sz w:val="20"/>
                    </w:rPr>
                    <w:t>对任何辅料发生超敏反应的患者禁用。感染活动期患者禁用。</w:t>
                  </w:r>
                </w:p>
              </w:txbxContent>
            </v:textbox>
            <w10:wrap anchorx="margin"/>
          </v:rect>
        </w:pict>
      </w:r>
    </w:p>
    <w:p w:rsidR="00B71BC9" w:rsidRPr="0093582C" w:rsidRDefault="00B71BC9" w:rsidP="00B71BC9">
      <w:pPr>
        <w:pStyle w:val="Pa0"/>
        <w:snapToGrid w:val="0"/>
        <w:spacing w:line="240" w:lineRule="auto"/>
        <w:jc w:val="both"/>
        <w:rPr>
          <w:rStyle w:val="A19"/>
          <w:b/>
          <w:bCs/>
          <w:color w:val="auto"/>
          <w:sz w:val="21"/>
          <w:szCs w:val="21"/>
        </w:rPr>
      </w:pPr>
    </w:p>
    <w:p w:rsidR="00B71BC9" w:rsidRPr="0093582C" w:rsidRDefault="008D4690" w:rsidP="00B71BC9">
      <w:pPr>
        <w:pStyle w:val="Pa0"/>
        <w:snapToGrid w:val="0"/>
        <w:spacing w:line="240" w:lineRule="auto"/>
        <w:jc w:val="both"/>
        <w:rPr>
          <w:rStyle w:val="A19"/>
          <w:b/>
          <w:bCs/>
          <w:color w:val="auto"/>
          <w:sz w:val="21"/>
          <w:szCs w:val="21"/>
        </w:rPr>
      </w:pPr>
      <w:r w:rsidRPr="0093582C">
        <w:rPr>
          <w:rFonts w:cs="微软雅黑"/>
          <w:b/>
          <w:bCs/>
          <w:noProof/>
          <w:sz w:val="21"/>
          <w:szCs w:val="21"/>
        </w:rPr>
        <w:pict>
          <v:rect id="矩形 2" o:spid="_x0000_s1027" style="position:absolute;left:0;text-align:left;margin-left:0;margin-top:18.3pt;width:449.25pt;height:3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" fillcolor="white [3201]" strokecolor="black [3200]" strokeweight="1pt">
            <v:textbox>
              <w:txbxContent>
                <w:p w:rsidR="00B71BC9" w:rsidRPr="0093582C" w:rsidRDefault="00B71BC9" w:rsidP="00B71BC9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szCs w:val="21"/>
                    </w:rPr>
                  </w:pPr>
                  <w:r w:rsidRPr="0093582C">
                    <w:rPr>
                      <w:rFonts w:ascii="微软雅黑" w:eastAsia="微软雅黑" w:hAnsi="微软雅黑" w:cs="GYFZYE+HYe4gj" w:hint="eastAsia"/>
                      <w:kern w:val="0"/>
                      <w:sz w:val="32"/>
                      <w:szCs w:val="21"/>
                    </w:rPr>
                    <w:t>□</w:t>
                  </w:r>
                  <w:r w:rsidRPr="0093582C"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肝功能</w:t>
                  </w:r>
                  <w:proofErr w:type="gramStart"/>
                  <w:r w:rsidRPr="0093582C"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 xml:space="preserve">　　　　</w:t>
                  </w:r>
                  <w:proofErr w:type="gramEnd"/>
                  <w:r w:rsidRPr="0093582C">
                    <w:rPr>
                      <w:rFonts w:ascii="微软雅黑" w:eastAsia="微软雅黑" w:hAnsi="微软雅黑" w:cs="GYFZYE+HYe4gj" w:hint="eastAsia"/>
                      <w:kern w:val="0"/>
                      <w:sz w:val="32"/>
                      <w:szCs w:val="21"/>
                    </w:rPr>
                    <w:t>□</w:t>
                  </w:r>
                  <w:r w:rsidRPr="0093582C"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血常规</w:t>
                  </w:r>
                </w:p>
              </w:txbxContent>
            </v:textbox>
            <w10:wrap anchorx="margin"/>
          </v:rect>
        </w:pict>
      </w:r>
      <w:r w:rsidR="00B71BC9" w:rsidRPr="0093582C">
        <w:rPr>
          <w:rStyle w:val="A19"/>
          <w:rFonts w:hint="eastAsia"/>
          <w:b/>
          <w:bCs/>
          <w:color w:val="auto"/>
          <w:sz w:val="21"/>
          <w:szCs w:val="21"/>
        </w:rPr>
        <w:t>安全性评估（实验室和影像学检查）</w:t>
      </w:r>
    </w:p>
    <w:p w:rsidR="00B71BC9" w:rsidRPr="0093582C" w:rsidRDefault="00B71BC9" w:rsidP="00B71BC9"/>
    <w:p w:rsidR="00B71BC9" w:rsidRPr="0093582C" w:rsidRDefault="00B71BC9" w:rsidP="00B71BC9"/>
    <w:p w:rsidR="00B71BC9" w:rsidRPr="0093582C" w:rsidRDefault="00B71BC9" w:rsidP="00B71BC9">
      <w:pPr>
        <w:pStyle w:val="Pa0"/>
        <w:snapToGrid w:val="0"/>
        <w:spacing w:line="240" w:lineRule="auto"/>
        <w:jc w:val="both"/>
        <w:rPr>
          <w:rStyle w:val="A21"/>
          <w:color w:val="auto"/>
          <w:sz w:val="20"/>
          <w:szCs w:val="21"/>
        </w:rPr>
      </w:pPr>
      <w:r w:rsidRPr="0093582C">
        <w:rPr>
          <w:rStyle w:val="A21"/>
          <w:rFonts w:hint="eastAsia"/>
          <w:color w:val="auto"/>
          <w:sz w:val="20"/>
          <w:szCs w:val="21"/>
        </w:rPr>
        <w:t>请提供以上报告复印件，并在方框中打勾</w:t>
      </w:r>
    </w:p>
    <w:p w:rsidR="00B71BC9" w:rsidRPr="0093582C" w:rsidRDefault="008D4690" w:rsidP="00B71BC9">
      <w:r w:rsidRPr="0093582C">
        <w:rPr>
          <w:rFonts w:cs="微软雅黑"/>
          <w:b/>
          <w:bCs/>
          <w:noProof/>
          <w:szCs w:val="21"/>
        </w:rPr>
        <w:pict>
          <v:rect id="矩形 3" o:spid="_x0000_s1028" style="position:absolute;left:0;text-align:left;margin-left:0;margin-top:-.05pt;width:449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" fillcolor="white [3201]" strokecolor="black [3200]" strokeweight="1pt">
            <v:textbox>
              <w:txbxContent>
                <w:p w:rsidR="00B71BC9" w:rsidRPr="0093582C" w:rsidRDefault="00B71BC9" w:rsidP="00B71BC9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szCs w:val="21"/>
                    </w:rPr>
                  </w:pPr>
                  <w:r w:rsidRPr="0093582C">
                    <w:rPr>
                      <w:rFonts w:ascii="Arial" w:eastAsia="微软雅黑" w:hAnsi="Arial" w:cs="Arial"/>
                      <w:kern w:val="0"/>
                      <w:sz w:val="36"/>
                      <w:szCs w:val="21"/>
                    </w:rPr>
                    <w:t>□</w:t>
                  </w:r>
                  <w:r w:rsidRPr="0093582C"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由医生综合判断患者没有活动性肺结核</w:t>
                  </w:r>
                  <w:r w:rsidRPr="0093582C">
                    <w:rPr>
                      <w:rFonts w:ascii="Arial" w:eastAsia="微软雅黑" w:hAnsi="Arial" w:cs="Arial"/>
                      <w:kern w:val="0"/>
                      <w:sz w:val="36"/>
                      <w:szCs w:val="21"/>
                    </w:rPr>
                    <w:t>□</w:t>
                  </w:r>
                  <w:r w:rsidRPr="0093582C"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影像学检查（胸片或</w:t>
                  </w:r>
                  <w:r w:rsidRPr="0093582C">
                    <w:rPr>
                      <w:rFonts w:ascii="微软雅黑" w:eastAsia="微软雅黑" w:hAnsi="微软雅黑" w:cs="微软雅黑"/>
                      <w:kern w:val="0"/>
                      <w:szCs w:val="21"/>
                    </w:rPr>
                    <w:t>CT</w:t>
                  </w:r>
                  <w:r w:rsidRPr="0093582C"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）</w:t>
                  </w:r>
                </w:p>
              </w:txbxContent>
            </v:textbox>
            <w10:wrap anchorx="margin"/>
          </v:rect>
        </w:pict>
      </w:r>
    </w:p>
    <w:p w:rsidR="00B71BC9" w:rsidRPr="0093582C" w:rsidRDefault="00B71BC9" w:rsidP="00B71BC9">
      <w:pPr>
        <w:pStyle w:val="Pa0"/>
        <w:snapToGrid w:val="0"/>
        <w:spacing w:line="240" w:lineRule="auto"/>
        <w:jc w:val="both"/>
        <w:rPr>
          <w:rStyle w:val="A21"/>
          <w:color w:val="auto"/>
          <w:sz w:val="21"/>
          <w:szCs w:val="21"/>
        </w:rPr>
      </w:pPr>
    </w:p>
    <w:p w:rsidR="00B71BC9" w:rsidRPr="0093582C" w:rsidRDefault="00B71BC9" w:rsidP="00B71BC9">
      <w:pPr>
        <w:pStyle w:val="Pa0"/>
        <w:snapToGrid w:val="0"/>
        <w:spacing w:line="240" w:lineRule="auto"/>
        <w:jc w:val="both"/>
        <w:rPr>
          <w:rStyle w:val="A21"/>
          <w:color w:val="auto"/>
          <w:sz w:val="20"/>
          <w:szCs w:val="21"/>
        </w:rPr>
      </w:pPr>
      <w:proofErr w:type="gramStart"/>
      <w:r w:rsidRPr="0093582C">
        <w:rPr>
          <w:rStyle w:val="A21"/>
          <w:rFonts w:hint="eastAsia"/>
          <w:color w:val="auto"/>
          <w:sz w:val="20"/>
          <w:szCs w:val="21"/>
        </w:rPr>
        <w:t>需勾选以上</w:t>
      </w:r>
      <w:proofErr w:type="gramEnd"/>
      <w:r w:rsidRPr="0093582C">
        <w:rPr>
          <w:rStyle w:val="A21"/>
          <w:rFonts w:hint="eastAsia"/>
          <w:color w:val="auto"/>
          <w:sz w:val="20"/>
          <w:szCs w:val="21"/>
        </w:rPr>
        <w:t>内容至少一项，并在方框中打勾</w:t>
      </w:r>
    </w:p>
    <w:p w:rsidR="00B71BC9" w:rsidRPr="0093582C" w:rsidRDefault="008D4690" w:rsidP="00B71BC9">
      <w:r w:rsidRPr="0093582C">
        <w:rPr>
          <w:rFonts w:cs="微软雅黑"/>
          <w:b/>
          <w:bCs/>
          <w:noProof/>
          <w:szCs w:val="21"/>
        </w:rPr>
        <w:pict>
          <v:rect id="矩形 4" o:spid="_x0000_s1029" style="position:absolute;left:0;text-align:left;margin-left:0;margin-top:0;width:449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" fillcolor="white [3201]" strokecolor="black [3200]" strokeweight="1pt">
            <v:textbox>
              <w:txbxContent>
                <w:p w:rsidR="00B71BC9" w:rsidRPr="0093582C" w:rsidRDefault="00B71BC9" w:rsidP="00B71BC9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sz w:val="24"/>
                      <w:szCs w:val="21"/>
                    </w:rPr>
                  </w:pPr>
                  <w:r w:rsidRPr="0093582C">
                    <w:rPr>
                      <w:rFonts w:ascii="微软雅黑" w:eastAsia="微软雅黑" w:hAnsi="微软雅黑" w:cs="GYFZYE+HYe4gj" w:hint="eastAsia"/>
                      <w:kern w:val="0"/>
                      <w:sz w:val="32"/>
                      <w:szCs w:val="21"/>
                    </w:rPr>
                    <w:t>□</w:t>
                  </w:r>
                  <w:r w:rsidRPr="0093582C">
                    <w:rPr>
                      <w:rFonts w:ascii="微软雅黑" w:eastAsia="微软雅黑" w:hAnsi="微软雅黑" w:cs="GYFZYE+HYe4gj" w:hint="eastAsia"/>
                      <w:kern w:val="0"/>
                      <w:szCs w:val="21"/>
                    </w:rPr>
                    <w:t>乙肝两对半</w:t>
                  </w:r>
                  <w:proofErr w:type="gramStart"/>
                  <w:r w:rsidRPr="0093582C"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 xml:space="preserve">　　　　</w:t>
                  </w:r>
                  <w:proofErr w:type="gramEnd"/>
                  <w:r w:rsidRPr="0093582C">
                    <w:rPr>
                      <w:rFonts w:ascii="微软雅黑" w:eastAsia="微软雅黑" w:hAnsi="微软雅黑" w:cs="GYFZYE+HYe4gj" w:hint="eastAsia"/>
                      <w:kern w:val="0"/>
                      <w:sz w:val="32"/>
                      <w:szCs w:val="21"/>
                    </w:rPr>
                    <w:t>□</w:t>
                  </w:r>
                  <w:r w:rsidRPr="0093582C">
                    <w:rPr>
                      <w:rStyle w:val="A19"/>
                      <w:color w:val="auto"/>
                      <w:sz w:val="24"/>
                      <w:szCs w:val="24"/>
                    </w:rPr>
                    <w:t>HBV-DNA</w:t>
                  </w:r>
                </w:p>
              </w:txbxContent>
            </v:textbox>
            <w10:wrap anchorx="margin"/>
          </v:rect>
        </w:pict>
      </w:r>
    </w:p>
    <w:p w:rsidR="00B71BC9" w:rsidRPr="0093582C" w:rsidRDefault="00B71BC9" w:rsidP="00B71BC9"/>
    <w:p w:rsidR="00B71BC9" w:rsidRPr="0093582C" w:rsidRDefault="00B71BC9" w:rsidP="00B71BC9">
      <w:pPr>
        <w:pStyle w:val="Pa0"/>
        <w:snapToGrid w:val="0"/>
        <w:spacing w:line="240" w:lineRule="auto"/>
        <w:jc w:val="both"/>
        <w:rPr>
          <w:rFonts w:cs="微软雅黑"/>
          <w:sz w:val="18"/>
          <w:szCs w:val="18"/>
        </w:rPr>
      </w:pPr>
      <w:r w:rsidRPr="0093582C">
        <w:rPr>
          <w:rStyle w:val="A21"/>
          <w:rFonts w:hint="eastAsia"/>
          <w:color w:val="auto"/>
          <w:sz w:val="18"/>
          <w:szCs w:val="18"/>
        </w:rPr>
        <w:t>请提供以上报告复印件（至少提供其中一项），并在方框中打勾</w:t>
      </w:r>
    </w:p>
    <w:p w:rsidR="00B71BC9" w:rsidRPr="0093582C" w:rsidRDefault="008D4690" w:rsidP="00B71BC9">
      <w:pPr>
        <w:pStyle w:val="Pa0"/>
        <w:snapToGrid w:val="0"/>
        <w:spacing w:line="240" w:lineRule="auto"/>
        <w:jc w:val="both"/>
        <w:rPr>
          <w:rFonts w:cs="微软雅黑"/>
          <w:sz w:val="21"/>
          <w:szCs w:val="21"/>
        </w:rPr>
      </w:pPr>
      <w:r w:rsidRPr="0093582C">
        <w:rPr>
          <w:rFonts w:cs="微软雅黑"/>
          <w:b/>
          <w:bCs/>
          <w:noProof/>
          <w:sz w:val="21"/>
          <w:szCs w:val="21"/>
        </w:rPr>
        <w:pict>
          <v:rect id="矩形 5" o:spid="_x0000_s1030" style="position:absolute;left:0;text-align:left;margin-left:0;margin-top:17.8pt;width:449.25pt;height:22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" fillcolor="white [3201]" strokecolor="black [3200]" strokeweight="1pt">
            <v:textbox>
              <w:txbxContent>
                <w:p w:rsidR="00BB4217" w:rsidRPr="0093582C" w:rsidRDefault="00BB4217" w:rsidP="00BB4217">
                  <w:pPr>
                    <w:pStyle w:val="Pa0"/>
                    <w:jc w:val="both"/>
                    <w:rPr>
                      <w:rFonts w:hAnsi="微软雅黑" w:cs="微软雅黑"/>
                      <w:sz w:val="18"/>
                      <w:szCs w:val="18"/>
                    </w:rPr>
                  </w:pP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注意：</w:t>
                  </w:r>
                </w:p>
                <w:p w:rsidR="00BB4217" w:rsidRPr="0093582C" w:rsidRDefault="00BB4217" w:rsidP="00BB4217">
                  <w:pPr>
                    <w:pStyle w:val="Pa0"/>
                    <w:jc w:val="both"/>
                    <w:rPr>
                      <w:rFonts w:hAnsi="微软雅黑" w:cs="微软雅黑"/>
                      <w:sz w:val="18"/>
                      <w:szCs w:val="18"/>
                    </w:rPr>
                  </w:pP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1.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患者在第一次接</w:t>
                  </w:r>
                  <w:proofErr w:type="gramStart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受托珠单抗</w:t>
                  </w:r>
                  <w:proofErr w:type="gramEnd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注射液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(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雅美罗</w:t>
                  </w:r>
                  <w:r w:rsidRPr="0093582C">
                    <w:rPr>
                      <w:rStyle w:val="A23"/>
                      <w:rFonts w:hAnsi="微软雅黑" w:hint="eastAsia"/>
                      <w:color w:val="auto"/>
                      <w:sz w:val="18"/>
                      <w:szCs w:val="18"/>
                    </w:rPr>
                    <w:t>®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)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治疗前，医生必须进行相关检查排除活动性感染。包括结核、乙肝等特殊感染，慢性或复发性感染患者在开始治疗前应仔细评估使用</w:t>
                  </w:r>
                  <w:proofErr w:type="gramStart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托珠单</w:t>
                  </w:r>
                  <w:proofErr w:type="gramEnd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抗治疗的利益和风险。</w:t>
                  </w:r>
                </w:p>
                <w:p w:rsidR="00BB4217" w:rsidRPr="0093582C" w:rsidRDefault="00BB4217" w:rsidP="00BB4217">
                  <w:pPr>
                    <w:pStyle w:val="Pa0"/>
                    <w:jc w:val="both"/>
                    <w:rPr>
                      <w:rFonts w:hAnsi="微软雅黑" w:cs="微软雅黑"/>
                      <w:sz w:val="18"/>
                      <w:szCs w:val="18"/>
                    </w:rPr>
                  </w:pP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2.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医生通过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>PPD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、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>T-SPOT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、胸片影像学报告、肝功能、乙肝两对半（必要时提供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>HBV-DNA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）进行结核、乙型肝炎病毒感染的评估：其中结核筛查的时效为首次</w:t>
                  </w:r>
                  <w:proofErr w:type="gramStart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托珠单</w:t>
                  </w:r>
                  <w:proofErr w:type="gramEnd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抗注射液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(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雅美罗</w:t>
                  </w:r>
                  <w:r w:rsidRPr="0093582C">
                    <w:rPr>
                      <w:rStyle w:val="A23"/>
                      <w:rFonts w:hAnsi="微软雅黑" w:hint="eastAsia"/>
                      <w:color w:val="auto"/>
                      <w:sz w:val="18"/>
                      <w:szCs w:val="18"/>
                    </w:rPr>
                    <w:t>®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)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治疗前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3 </w:t>
                  </w:r>
                  <w:proofErr w:type="gramStart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个</w:t>
                  </w:r>
                  <w:proofErr w:type="gramEnd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月内，如诊断为潜伏性结核，使用</w:t>
                  </w:r>
                  <w:proofErr w:type="gramStart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托珠单</w:t>
                  </w:r>
                  <w:proofErr w:type="gramEnd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抗注射液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(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雅美罗</w:t>
                  </w:r>
                  <w:r w:rsidRPr="0093582C">
                    <w:rPr>
                      <w:rStyle w:val="A23"/>
                      <w:rFonts w:hAnsi="微软雅黑" w:hint="eastAsia"/>
                      <w:color w:val="auto"/>
                      <w:sz w:val="18"/>
                      <w:szCs w:val="18"/>
                    </w:rPr>
                    <w:t>®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)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治疗前一个月，必须已开始一个完整疗程的规范抗痨治疗，并提供相关治疗病历记录；乙肝筛查的时效为首次生物制剂治疗前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6 </w:t>
                  </w:r>
                  <w:proofErr w:type="gramStart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个</w:t>
                  </w:r>
                  <w:proofErr w:type="gramEnd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月内，</w:t>
                  </w:r>
                  <w:proofErr w:type="gramStart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既往曾</w:t>
                  </w:r>
                  <w:proofErr w:type="gramEnd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使用过生物制剂的患者，乙肝需每年复查一次，检查报告一年内有效。</w:t>
                  </w:r>
                </w:p>
                <w:p w:rsidR="00BB4217" w:rsidRPr="0093582C" w:rsidRDefault="00BB4217" w:rsidP="00BB4217">
                  <w:pPr>
                    <w:pStyle w:val="Pa0"/>
                    <w:jc w:val="both"/>
                    <w:rPr>
                      <w:rFonts w:hAnsi="微软雅黑" w:cs="微软雅黑"/>
                      <w:sz w:val="18"/>
                      <w:szCs w:val="18"/>
                    </w:rPr>
                  </w:pP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3.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医生</w:t>
                  </w:r>
                  <w:proofErr w:type="gramStart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在托珠单抗</w:t>
                  </w:r>
                  <w:proofErr w:type="gramEnd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注射液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(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雅美罗</w:t>
                  </w:r>
                  <w:r w:rsidRPr="0093582C">
                    <w:rPr>
                      <w:rStyle w:val="A23"/>
                      <w:rFonts w:hAnsi="微软雅黑" w:hint="eastAsia"/>
                      <w:color w:val="auto"/>
                      <w:sz w:val="18"/>
                      <w:szCs w:val="18"/>
                    </w:rPr>
                    <w:t>®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)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使用前需检测血常规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,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肝功能。</w:t>
                  </w:r>
                  <w:proofErr w:type="gramStart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托珠单</w:t>
                  </w:r>
                  <w:proofErr w:type="gramEnd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抗治疗可伴有中性粒细胞和血小板计数的减少。中性粒细胞计数减少（即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>ANC &lt;2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×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>10</w:t>
                  </w:r>
                  <w:r w:rsidRPr="0093582C">
                    <w:rPr>
                      <w:rStyle w:val="A23"/>
                      <w:rFonts w:hAnsi="微软雅黑"/>
                      <w:color w:val="auto"/>
                      <w:sz w:val="18"/>
                      <w:szCs w:val="18"/>
                    </w:rPr>
                    <w:t>9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>/L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）的患者需慎用</w:t>
                  </w:r>
                  <w:proofErr w:type="gramStart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托珠单</w:t>
                  </w:r>
                  <w:proofErr w:type="gramEnd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抗治疗。中性粒细胞绝对计数低于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>0.5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×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>10</w:t>
                  </w:r>
                  <w:r w:rsidRPr="0093582C">
                    <w:rPr>
                      <w:rStyle w:val="A23"/>
                      <w:rFonts w:hAnsi="微软雅黑"/>
                      <w:color w:val="auto"/>
                      <w:sz w:val="18"/>
                      <w:szCs w:val="18"/>
                    </w:rPr>
                    <w:t>9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/L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的患者不推荐使用</w:t>
                  </w:r>
                  <w:proofErr w:type="gramStart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托珠单</w:t>
                  </w:r>
                  <w:proofErr w:type="gramEnd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抗治疗。应用</w:t>
                  </w:r>
                  <w:proofErr w:type="gramStart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托珠单</w:t>
                  </w:r>
                  <w:proofErr w:type="gramEnd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抗，特别是</w:t>
                  </w:r>
                  <w:proofErr w:type="gramStart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合用甲</w:t>
                  </w:r>
                  <w:proofErr w:type="gramEnd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氨蝶</w:t>
                  </w:r>
                  <w:proofErr w:type="gramStart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呤</w:t>
                  </w:r>
                  <w:proofErr w:type="gramEnd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时可能会使肝转氨酶升高。</w:t>
                  </w:r>
                </w:p>
                <w:p w:rsidR="00BB4217" w:rsidRPr="0093582C" w:rsidRDefault="00BB4217" w:rsidP="00BB4217">
                  <w:pPr>
                    <w:pStyle w:val="Pa0"/>
                    <w:jc w:val="both"/>
                    <w:rPr>
                      <w:rFonts w:hAnsi="微软雅黑" w:cs="微软雅黑"/>
                      <w:sz w:val="18"/>
                      <w:szCs w:val="18"/>
                    </w:rPr>
                  </w:pP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4.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连续使用</w:t>
                  </w:r>
                  <w:proofErr w:type="gramStart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托珠单</w:t>
                  </w:r>
                  <w:proofErr w:type="gramEnd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抗注射液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(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雅美罗</w:t>
                  </w:r>
                  <w:r w:rsidRPr="0093582C">
                    <w:rPr>
                      <w:rStyle w:val="A23"/>
                      <w:rFonts w:hAnsi="微软雅黑" w:hint="eastAsia"/>
                      <w:color w:val="auto"/>
                      <w:sz w:val="18"/>
                      <w:szCs w:val="18"/>
                    </w:rPr>
                    <w:t>®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)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的患者，需密切随访。</w:t>
                  </w:r>
                </w:p>
                <w:p w:rsidR="00BB4217" w:rsidRPr="0093582C" w:rsidRDefault="00BB4217" w:rsidP="00BB4217">
                  <w:pPr>
                    <w:pStyle w:val="Pa0"/>
                    <w:jc w:val="both"/>
                    <w:rPr>
                      <w:rFonts w:hAnsi="微软雅黑" w:cs="微软雅黑"/>
                      <w:sz w:val="18"/>
                      <w:szCs w:val="18"/>
                    </w:rPr>
                  </w:pP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5.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更多内容请参见</w:t>
                  </w:r>
                  <w:proofErr w:type="gramStart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托珠单</w:t>
                  </w:r>
                  <w:proofErr w:type="gramEnd"/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抗注射液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(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雅美罗</w:t>
                  </w:r>
                  <w:r w:rsidRPr="0093582C">
                    <w:rPr>
                      <w:rStyle w:val="A23"/>
                      <w:rFonts w:hAnsi="微软雅黑" w:hint="eastAsia"/>
                      <w:color w:val="auto"/>
                      <w:sz w:val="18"/>
                      <w:szCs w:val="18"/>
                    </w:rPr>
                    <w:t>®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18"/>
                      <w:szCs w:val="18"/>
                    </w:rPr>
                    <w:t xml:space="preserve">)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18"/>
                      <w:szCs w:val="18"/>
                    </w:rPr>
                    <w:t>产品说明书。</w:t>
                  </w:r>
                </w:p>
                <w:p w:rsidR="00BB4217" w:rsidRPr="00BB4217" w:rsidRDefault="00BB4217" w:rsidP="00BB4217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sz w:val="24"/>
                      <w:szCs w:val="21"/>
                    </w:rPr>
                  </w:pPr>
                </w:p>
              </w:txbxContent>
            </v:textbox>
            <w10:wrap anchorx="margin"/>
          </v:rect>
        </w:pict>
      </w:r>
      <w:r w:rsidR="00B71BC9" w:rsidRPr="0093582C">
        <w:rPr>
          <w:rStyle w:val="A19"/>
          <w:rFonts w:hint="eastAsia"/>
          <w:b/>
          <w:bCs/>
          <w:color w:val="auto"/>
          <w:sz w:val="21"/>
          <w:szCs w:val="21"/>
        </w:rPr>
        <w:t>患者是否既往使用过生物制剂：</w:t>
      </w:r>
      <w:r w:rsidR="00B71BC9"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="00B71BC9" w:rsidRPr="0093582C">
        <w:rPr>
          <w:rStyle w:val="A19"/>
          <w:rFonts w:hint="eastAsia"/>
          <w:b/>
          <w:bCs/>
          <w:color w:val="auto"/>
          <w:sz w:val="21"/>
          <w:szCs w:val="21"/>
        </w:rPr>
        <w:t>是</w:t>
      </w:r>
      <w:r w:rsidR="00B71BC9"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="00B71BC9" w:rsidRPr="0093582C">
        <w:rPr>
          <w:rStyle w:val="A19"/>
          <w:rFonts w:hint="eastAsia"/>
          <w:b/>
          <w:bCs/>
          <w:color w:val="auto"/>
          <w:sz w:val="21"/>
          <w:szCs w:val="21"/>
        </w:rPr>
        <w:t>否</w:t>
      </w:r>
    </w:p>
    <w:p w:rsidR="00BB4217" w:rsidRPr="0093582C" w:rsidRDefault="00BB4217" w:rsidP="00B71BC9">
      <w:pPr>
        <w:pStyle w:val="Pa0"/>
        <w:snapToGrid w:val="0"/>
        <w:spacing w:line="240" w:lineRule="auto"/>
        <w:jc w:val="both"/>
        <w:rPr>
          <w:rStyle w:val="A19"/>
          <w:b/>
          <w:bCs/>
          <w:color w:val="auto"/>
          <w:sz w:val="21"/>
          <w:szCs w:val="21"/>
        </w:rPr>
      </w:pPr>
    </w:p>
    <w:p w:rsidR="00BB4217" w:rsidRPr="0093582C" w:rsidRDefault="00BB4217" w:rsidP="00B71BC9">
      <w:pPr>
        <w:pStyle w:val="Pa0"/>
        <w:snapToGrid w:val="0"/>
        <w:spacing w:line="240" w:lineRule="auto"/>
        <w:jc w:val="both"/>
        <w:rPr>
          <w:rStyle w:val="A19"/>
          <w:b/>
          <w:bCs/>
          <w:color w:val="auto"/>
          <w:sz w:val="21"/>
          <w:szCs w:val="21"/>
        </w:rPr>
      </w:pPr>
    </w:p>
    <w:p w:rsidR="00BB4217" w:rsidRPr="0093582C" w:rsidRDefault="00BB4217" w:rsidP="00B71BC9">
      <w:pPr>
        <w:pStyle w:val="Pa0"/>
        <w:snapToGrid w:val="0"/>
        <w:spacing w:line="240" w:lineRule="auto"/>
        <w:jc w:val="both"/>
        <w:rPr>
          <w:rStyle w:val="A19"/>
          <w:b/>
          <w:bCs/>
          <w:color w:val="auto"/>
          <w:sz w:val="21"/>
          <w:szCs w:val="21"/>
        </w:rPr>
      </w:pPr>
    </w:p>
    <w:p w:rsidR="00BB4217" w:rsidRPr="0093582C" w:rsidRDefault="00BB4217" w:rsidP="00B71BC9">
      <w:pPr>
        <w:pStyle w:val="Pa0"/>
        <w:snapToGrid w:val="0"/>
        <w:spacing w:line="240" w:lineRule="auto"/>
        <w:jc w:val="both"/>
        <w:rPr>
          <w:rStyle w:val="A19"/>
          <w:b/>
          <w:bCs/>
          <w:color w:val="auto"/>
          <w:sz w:val="21"/>
          <w:szCs w:val="21"/>
        </w:rPr>
      </w:pPr>
    </w:p>
    <w:p w:rsidR="00BB4217" w:rsidRPr="0093582C" w:rsidRDefault="00BB4217" w:rsidP="00BB4217"/>
    <w:p w:rsidR="00BB4217" w:rsidRPr="0093582C" w:rsidRDefault="00BB4217" w:rsidP="00BB4217"/>
    <w:p w:rsidR="00BB4217" w:rsidRPr="0093582C" w:rsidRDefault="00BB4217" w:rsidP="00BB4217"/>
    <w:p w:rsidR="00BB4217" w:rsidRPr="0093582C" w:rsidRDefault="00BB4217" w:rsidP="00BB4217"/>
    <w:p w:rsidR="00BB4217" w:rsidRPr="0093582C" w:rsidRDefault="00BB4217" w:rsidP="00BB4217"/>
    <w:p w:rsidR="00BB4217" w:rsidRPr="0093582C" w:rsidRDefault="00BB4217" w:rsidP="00BB4217"/>
    <w:p w:rsidR="00BB4217" w:rsidRPr="0093582C" w:rsidRDefault="00BB4217" w:rsidP="00BB4217"/>
    <w:p w:rsidR="00BB4217" w:rsidRPr="0093582C" w:rsidRDefault="008D4690" w:rsidP="00BB4217">
      <w:r w:rsidRPr="0093582C">
        <w:rPr>
          <w:rFonts w:cs="微软雅黑"/>
          <w:b/>
          <w:bCs/>
          <w:noProof/>
          <w:szCs w:val="21"/>
        </w:rPr>
        <w:lastRenderedPageBreak/>
        <w:pict>
          <v:rect id="矩形 6" o:spid="_x0000_s1031" style="position:absolute;left:0;text-align:left;margin-left:0;margin-top:0;width:449.25pt;height:98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" fillcolor="white [3201]" strokecolor="black [3200]" strokeweight="1pt">
            <v:textbox>
              <w:txbxContent>
                <w:p w:rsidR="00BB4217" w:rsidRPr="0093582C" w:rsidRDefault="00BB4217" w:rsidP="00BB4217">
                  <w:pPr>
                    <w:pStyle w:val="Pa0"/>
                    <w:snapToGrid w:val="0"/>
                    <w:spacing w:line="240" w:lineRule="auto"/>
                    <w:jc w:val="both"/>
                    <w:rPr>
                      <w:rFonts w:hAnsi="微软雅黑" w:cs="微软雅黑"/>
                      <w:sz w:val="20"/>
                      <w:szCs w:val="21"/>
                    </w:rPr>
                  </w:pPr>
                  <w:r w:rsidRPr="0093582C">
                    <w:rPr>
                      <w:rStyle w:val="A22"/>
                      <w:rFonts w:hAnsi="微软雅黑" w:hint="eastAsia"/>
                      <w:color w:val="auto"/>
                      <w:sz w:val="20"/>
                      <w:szCs w:val="21"/>
                    </w:rPr>
                    <w:t>其他意见：</w:t>
                  </w:r>
                </w:p>
                <w:p w:rsidR="00BB4217" w:rsidRPr="0093582C" w:rsidRDefault="00BB4217" w:rsidP="00BB4217">
                  <w:pPr>
                    <w:pStyle w:val="Pa0"/>
                    <w:snapToGrid w:val="0"/>
                    <w:spacing w:line="240" w:lineRule="auto"/>
                    <w:jc w:val="both"/>
                    <w:rPr>
                      <w:rFonts w:hAnsi="微软雅黑" w:cs="微软雅黑"/>
                      <w:sz w:val="20"/>
                      <w:szCs w:val="21"/>
                    </w:rPr>
                  </w:pPr>
                  <w:r w:rsidRPr="0093582C">
                    <w:rPr>
                      <w:rStyle w:val="A22"/>
                      <w:rFonts w:hAnsi="微软雅黑" w:hint="eastAsia"/>
                      <w:color w:val="auto"/>
                      <w:sz w:val="20"/>
                      <w:szCs w:val="21"/>
                    </w:rPr>
                    <w:t>患者使用</w:t>
                  </w:r>
                  <w:proofErr w:type="gramStart"/>
                  <w:r w:rsidRPr="0093582C">
                    <w:rPr>
                      <w:rStyle w:val="A22"/>
                      <w:rFonts w:hAnsi="微软雅黑" w:hint="eastAsia"/>
                      <w:color w:val="auto"/>
                      <w:sz w:val="20"/>
                      <w:szCs w:val="21"/>
                    </w:rPr>
                    <w:t>托珠单</w:t>
                  </w:r>
                  <w:proofErr w:type="gramEnd"/>
                  <w:r w:rsidRPr="0093582C">
                    <w:rPr>
                      <w:rStyle w:val="A22"/>
                      <w:rFonts w:hAnsi="微软雅黑" w:hint="eastAsia"/>
                      <w:color w:val="auto"/>
                      <w:sz w:val="20"/>
                      <w:szCs w:val="21"/>
                    </w:rPr>
                    <w:t>抗注射液后是否有不良事件（包括实验室检查指标异常）发生：</w:t>
                  </w:r>
                </w:p>
                <w:p w:rsidR="00BB4217" w:rsidRPr="0093582C" w:rsidRDefault="00BB4217" w:rsidP="00BB4217">
                  <w:pPr>
                    <w:pStyle w:val="Pa0"/>
                    <w:snapToGrid w:val="0"/>
                    <w:spacing w:line="240" w:lineRule="auto"/>
                    <w:jc w:val="both"/>
                    <w:rPr>
                      <w:rFonts w:hAnsi="微软雅黑" w:cs="微软雅黑"/>
                      <w:sz w:val="20"/>
                      <w:szCs w:val="21"/>
                    </w:rPr>
                  </w:pPr>
                  <w:r w:rsidRPr="0093582C">
                    <w:rPr>
                      <w:rFonts w:hAnsi="微软雅黑" w:cs="GYFZYE+HYe4gj" w:hint="eastAsia"/>
                      <w:sz w:val="32"/>
                      <w:szCs w:val="21"/>
                    </w:rPr>
                    <w:t>□</w:t>
                  </w:r>
                  <w:r w:rsidRPr="0093582C">
                    <w:rPr>
                      <w:rStyle w:val="A22"/>
                      <w:rFonts w:hAnsi="微软雅黑"/>
                      <w:color w:val="auto"/>
                      <w:sz w:val="20"/>
                      <w:szCs w:val="21"/>
                    </w:rPr>
                    <w:t xml:space="preserve">A </w:t>
                  </w:r>
                  <w:r w:rsidRPr="0093582C">
                    <w:rPr>
                      <w:rStyle w:val="A22"/>
                      <w:rFonts w:hAnsi="微软雅黑" w:hint="eastAsia"/>
                      <w:color w:val="auto"/>
                      <w:sz w:val="20"/>
                      <w:szCs w:val="21"/>
                    </w:rPr>
                    <w:t>无不良事件</w:t>
                  </w:r>
                </w:p>
                <w:p w:rsidR="00BB4217" w:rsidRPr="0093582C" w:rsidRDefault="00BB4217" w:rsidP="00BB4217">
                  <w:pPr>
                    <w:adjustRightInd w:val="0"/>
                    <w:snapToGrid w:val="0"/>
                    <w:rPr>
                      <w:rFonts w:ascii="微软雅黑" w:eastAsia="微软雅黑" w:hAnsi="微软雅黑"/>
                      <w:sz w:val="20"/>
                      <w:szCs w:val="21"/>
                    </w:rPr>
                  </w:pPr>
                  <w:r w:rsidRPr="0093582C">
                    <w:rPr>
                      <w:rFonts w:ascii="微软雅黑" w:eastAsia="微软雅黑" w:hAnsi="微软雅黑" w:cs="GYFZYE+HYe4gj" w:hint="eastAsia"/>
                      <w:kern w:val="0"/>
                      <w:sz w:val="32"/>
                      <w:szCs w:val="21"/>
                    </w:rPr>
                    <w:t>□</w:t>
                  </w:r>
                  <w:r w:rsidRPr="0093582C">
                    <w:rPr>
                      <w:rStyle w:val="A22"/>
                      <w:rFonts w:ascii="微软雅黑" w:eastAsia="微软雅黑" w:hAnsi="微软雅黑"/>
                      <w:color w:val="auto"/>
                      <w:sz w:val="20"/>
                      <w:szCs w:val="21"/>
                    </w:rPr>
                    <w:t xml:space="preserve">B </w:t>
                  </w:r>
                  <w:r w:rsidRPr="0093582C">
                    <w:rPr>
                      <w:rStyle w:val="A22"/>
                      <w:rFonts w:ascii="微软雅黑" w:eastAsia="微软雅黑" w:hAnsi="微软雅黑" w:hint="eastAsia"/>
                      <w:color w:val="auto"/>
                      <w:sz w:val="20"/>
                      <w:szCs w:val="21"/>
                    </w:rPr>
                    <w:t>如发生不良事件，请填写《不良事件报告表》，并与项目其它申请资料一起提交项目办</w:t>
                  </w:r>
                </w:p>
                <w:p w:rsidR="00BB4217" w:rsidRPr="00BB4217" w:rsidRDefault="00BB4217" w:rsidP="00BB4217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sz w:val="20"/>
                      <w:szCs w:val="21"/>
                    </w:rPr>
                  </w:pPr>
                </w:p>
              </w:txbxContent>
            </v:textbox>
            <w10:wrap anchorx="margin"/>
          </v:rect>
        </w:pict>
      </w:r>
    </w:p>
    <w:p w:rsidR="00B71BC9" w:rsidRPr="0093582C" w:rsidRDefault="00B71BC9" w:rsidP="00B71BC9">
      <w:pPr>
        <w:pStyle w:val="Pa0"/>
        <w:snapToGrid w:val="0"/>
        <w:spacing w:line="240" w:lineRule="auto"/>
        <w:jc w:val="both"/>
        <w:rPr>
          <w:rFonts w:cs="微软雅黑"/>
          <w:sz w:val="21"/>
          <w:szCs w:val="21"/>
        </w:rPr>
      </w:pP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医生评估意见：</w:t>
      </w:r>
    </w:p>
    <w:p w:rsidR="00BB4217" w:rsidRPr="0093582C" w:rsidRDefault="00BB4217" w:rsidP="00B71BC9">
      <w:pPr>
        <w:pStyle w:val="Pa0"/>
        <w:snapToGrid w:val="0"/>
        <w:spacing w:line="240" w:lineRule="auto"/>
        <w:jc w:val="both"/>
        <w:rPr>
          <w:rStyle w:val="A19"/>
          <w:b/>
          <w:bCs/>
          <w:color w:val="auto"/>
          <w:sz w:val="21"/>
          <w:szCs w:val="21"/>
        </w:rPr>
      </w:pPr>
    </w:p>
    <w:p w:rsidR="00BB4217" w:rsidRPr="0093582C" w:rsidRDefault="00BB4217" w:rsidP="00B71BC9">
      <w:pPr>
        <w:pStyle w:val="Pa0"/>
        <w:snapToGrid w:val="0"/>
        <w:spacing w:line="240" w:lineRule="auto"/>
        <w:jc w:val="both"/>
        <w:rPr>
          <w:rStyle w:val="A19"/>
          <w:b/>
          <w:bCs/>
          <w:color w:val="auto"/>
          <w:sz w:val="21"/>
          <w:szCs w:val="21"/>
        </w:rPr>
      </w:pPr>
    </w:p>
    <w:p w:rsidR="00BB4217" w:rsidRPr="0093582C" w:rsidRDefault="00BB4217" w:rsidP="00B71BC9">
      <w:pPr>
        <w:pStyle w:val="Pa0"/>
        <w:snapToGrid w:val="0"/>
        <w:spacing w:line="240" w:lineRule="auto"/>
        <w:jc w:val="both"/>
        <w:rPr>
          <w:rStyle w:val="A19"/>
          <w:b/>
          <w:bCs/>
          <w:color w:val="auto"/>
          <w:sz w:val="21"/>
          <w:szCs w:val="21"/>
        </w:rPr>
      </w:pPr>
    </w:p>
    <w:p w:rsidR="00BB4217" w:rsidRPr="0093582C" w:rsidRDefault="00BB4217" w:rsidP="00B71BC9">
      <w:pPr>
        <w:pStyle w:val="Pa0"/>
        <w:snapToGrid w:val="0"/>
        <w:spacing w:line="240" w:lineRule="auto"/>
        <w:jc w:val="both"/>
        <w:rPr>
          <w:rStyle w:val="A19"/>
          <w:b/>
          <w:bCs/>
          <w:color w:val="auto"/>
          <w:sz w:val="21"/>
          <w:szCs w:val="21"/>
        </w:rPr>
      </w:pPr>
    </w:p>
    <w:p w:rsidR="00BB4217" w:rsidRPr="0093582C" w:rsidRDefault="00BB4217" w:rsidP="00BB4217">
      <w:pPr>
        <w:autoSpaceDE w:val="0"/>
        <w:autoSpaceDN w:val="0"/>
        <w:adjustRightInd w:val="0"/>
        <w:spacing w:line="241" w:lineRule="atLeast"/>
        <w:rPr>
          <w:rFonts w:ascii="微软雅黑" w:eastAsia="微软雅黑" w:cs="微软雅黑"/>
          <w:kern w:val="0"/>
          <w:szCs w:val="21"/>
        </w:rPr>
      </w:pPr>
      <w:r w:rsidRPr="0093582C">
        <w:rPr>
          <w:rFonts w:ascii="微软雅黑" w:eastAsia="微软雅黑" w:cs="微软雅黑" w:hint="eastAsia"/>
          <w:b/>
          <w:bCs/>
          <w:kern w:val="0"/>
          <w:szCs w:val="21"/>
        </w:rPr>
        <w:t>医生评估意见：</w:t>
      </w:r>
    </w:p>
    <w:p w:rsidR="00B71BC9" w:rsidRPr="0093582C" w:rsidRDefault="00B71BC9" w:rsidP="00B71BC9">
      <w:pPr>
        <w:pStyle w:val="Pa0"/>
        <w:snapToGrid w:val="0"/>
        <w:spacing w:line="240" w:lineRule="auto"/>
        <w:jc w:val="both"/>
        <w:rPr>
          <w:rFonts w:cs="微软雅黑"/>
          <w:sz w:val="21"/>
          <w:szCs w:val="21"/>
        </w:rPr>
      </w:pP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患者经临床评估，需要并且适用</w:t>
      </w:r>
      <w:proofErr w:type="gramStart"/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托珠单</w:t>
      </w:r>
      <w:proofErr w:type="gramEnd"/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抗注射液进行治疗</w:t>
      </w:r>
      <w:r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是</w:t>
      </w:r>
      <w:r w:rsidRPr="0093582C">
        <w:rPr>
          <w:rStyle w:val="A19"/>
          <w:rFonts w:ascii="宋体" w:eastAsia="宋体" w:cs="宋体" w:hint="eastAsia"/>
          <w:color w:val="auto"/>
          <w:sz w:val="21"/>
          <w:szCs w:val="21"/>
        </w:rPr>
        <w:t>□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否</w:t>
      </w:r>
    </w:p>
    <w:p w:rsidR="00B71BC9" w:rsidRPr="0093582C" w:rsidRDefault="00B71BC9" w:rsidP="00B71BC9">
      <w:pPr>
        <w:pStyle w:val="Pa0"/>
        <w:snapToGrid w:val="0"/>
        <w:spacing w:line="240" w:lineRule="auto"/>
        <w:jc w:val="both"/>
        <w:rPr>
          <w:rStyle w:val="A19"/>
          <w:b/>
          <w:bCs/>
          <w:color w:val="auto"/>
          <w:sz w:val="21"/>
          <w:szCs w:val="21"/>
        </w:rPr>
      </w:pP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医生签名</w:t>
      </w:r>
      <w:r w:rsidRPr="0093582C">
        <w:rPr>
          <w:rStyle w:val="A19"/>
          <w:b/>
          <w:bCs/>
          <w:color w:val="auto"/>
          <w:sz w:val="21"/>
          <w:szCs w:val="21"/>
        </w:rPr>
        <w:t xml:space="preserve">( </w:t>
      </w:r>
      <w:r w:rsidRPr="0093582C">
        <w:rPr>
          <w:rStyle w:val="A19"/>
          <w:rFonts w:hint="eastAsia"/>
          <w:b/>
          <w:bCs/>
          <w:color w:val="auto"/>
          <w:sz w:val="21"/>
          <w:szCs w:val="21"/>
        </w:rPr>
        <w:t>盖章</w:t>
      </w:r>
      <w:r w:rsidRPr="0093582C">
        <w:rPr>
          <w:rStyle w:val="A19"/>
          <w:b/>
          <w:bCs/>
          <w:color w:val="auto"/>
          <w:sz w:val="21"/>
          <w:szCs w:val="21"/>
        </w:rPr>
        <w:t xml:space="preserve">):______________________ </w:t>
      </w:r>
    </w:p>
    <w:p w:rsidR="00434518" w:rsidRPr="0093582C" w:rsidRDefault="00434518" w:rsidP="00434518"/>
    <w:p w:rsidR="00434518" w:rsidRPr="0093582C" w:rsidRDefault="00434518" w:rsidP="00434518">
      <w:pPr>
        <w:rPr>
          <w:rFonts w:ascii="微软雅黑" w:eastAsia="微软雅黑" w:hAnsi="微软雅黑"/>
          <w:sz w:val="18"/>
          <w:szCs w:val="18"/>
        </w:rPr>
      </w:pPr>
    </w:p>
    <w:p w:rsidR="00434518" w:rsidRPr="0093582C" w:rsidRDefault="00434518" w:rsidP="00434518">
      <w:pPr>
        <w:rPr>
          <w:rFonts w:ascii="微软雅黑" w:eastAsia="微软雅黑" w:hAnsi="微软雅黑"/>
          <w:sz w:val="18"/>
          <w:szCs w:val="18"/>
        </w:rPr>
      </w:pPr>
    </w:p>
    <w:p w:rsidR="00434518" w:rsidRPr="0093582C" w:rsidRDefault="00434518" w:rsidP="00434518">
      <w:pPr>
        <w:rPr>
          <w:rFonts w:ascii="微软雅黑" w:eastAsia="微软雅黑" w:hAnsi="微软雅黑"/>
          <w:sz w:val="18"/>
          <w:szCs w:val="18"/>
        </w:rPr>
      </w:pPr>
      <w:r w:rsidRPr="0093582C">
        <w:rPr>
          <w:rStyle w:val="A4"/>
          <w:rFonts w:ascii="微软雅黑" w:eastAsia="微软雅黑" w:hAnsi="微软雅黑" w:hint="eastAsia"/>
          <w:color w:val="auto"/>
          <w:sz w:val="18"/>
          <w:szCs w:val="18"/>
        </w:rPr>
        <w:t>项目热线：</w:t>
      </w:r>
      <w:r w:rsidR="0093582C" w:rsidRPr="0093582C">
        <w:rPr>
          <w:rStyle w:val="A4"/>
          <w:rFonts w:ascii="微软雅黑" w:eastAsia="微软雅黑" w:hAnsi="微软雅黑"/>
          <w:color w:val="auto"/>
          <w:sz w:val="18"/>
          <w:szCs w:val="18"/>
        </w:rPr>
        <w:t xml:space="preserve"> 400-</w:t>
      </w:r>
      <w:r w:rsidR="0093582C" w:rsidRPr="0093582C">
        <w:rPr>
          <w:rStyle w:val="A4"/>
          <w:rFonts w:ascii="微软雅黑" w:eastAsia="微软雅黑" w:hAnsi="微软雅黑" w:hint="eastAsia"/>
          <w:color w:val="auto"/>
          <w:sz w:val="18"/>
          <w:szCs w:val="18"/>
        </w:rPr>
        <w:t>070</w:t>
      </w:r>
      <w:r w:rsidRPr="0093582C">
        <w:rPr>
          <w:rStyle w:val="A4"/>
          <w:rFonts w:ascii="微软雅黑" w:eastAsia="微软雅黑" w:hAnsi="微软雅黑"/>
          <w:color w:val="auto"/>
          <w:sz w:val="18"/>
          <w:szCs w:val="18"/>
        </w:rPr>
        <w:t>-</w:t>
      </w:r>
      <w:r w:rsidR="0093582C" w:rsidRPr="0093582C">
        <w:rPr>
          <w:rStyle w:val="A4"/>
          <w:rFonts w:ascii="微软雅黑" w:eastAsia="微软雅黑" w:hAnsi="微软雅黑" w:hint="eastAsia"/>
          <w:color w:val="auto"/>
          <w:sz w:val="18"/>
          <w:szCs w:val="18"/>
        </w:rPr>
        <w:t>5839</w:t>
      </w:r>
      <w:r w:rsidRPr="0093582C">
        <w:rPr>
          <w:rStyle w:val="A4"/>
          <w:rFonts w:ascii="微软雅黑" w:eastAsia="微软雅黑" w:hAnsi="微软雅黑"/>
          <w:color w:val="auto"/>
          <w:sz w:val="18"/>
          <w:szCs w:val="18"/>
        </w:rPr>
        <w:t xml:space="preserve"> </w:t>
      </w:r>
      <w:r w:rsidRPr="0093582C">
        <w:rPr>
          <w:rStyle w:val="A4"/>
          <w:rFonts w:ascii="微软雅黑" w:eastAsia="微软雅黑" w:hAnsi="微软雅黑" w:hint="eastAsia"/>
          <w:color w:val="auto"/>
          <w:sz w:val="18"/>
          <w:szCs w:val="18"/>
        </w:rPr>
        <w:t>周一至周五</w:t>
      </w:r>
      <w:r w:rsidRPr="0093582C">
        <w:rPr>
          <w:rStyle w:val="A4"/>
          <w:rFonts w:ascii="微软雅黑" w:eastAsia="微软雅黑" w:hAnsi="微软雅黑"/>
          <w:color w:val="auto"/>
          <w:sz w:val="18"/>
          <w:szCs w:val="18"/>
        </w:rPr>
        <w:t xml:space="preserve"> 9</w:t>
      </w:r>
      <w:r w:rsidRPr="0093582C">
        <w:rPr>
          <w:rStyle w:val="A4"/>
          <w:rFonts w:ascii="微软雅黑" w:eastAsia="微软雅黑" w:hAnsi="微软雅黑" w:hint="eastAsia"/>
          <w:color w:val="auto"/>
          <w:sz w:val="18"/>
          <w:szCs w:val="18"/>
        </w:rPr>
        <w:t>：</w:t>
      </w:r>
      <w:r w:rsidRPr="0093582C">
        <w:rPr>
          <w:rStyle w:val="A4"/>
          <w:rFonts w:ascii="微软雅黑" w:eastAsia="微软雅黑" w:hAnsi="微软雅黑"/>
          <w:color w:val="auto"/>
          <w:sz w:val="18"/>
          <w:szCs w:val="18"/>
        </w:rPr>
        <w:t>00—17</w:t>
      </w:r>
      <w:r w:rsidRPr="0093582C">
        <w:rPr>
          <w:rStyle w:val="A4"/>
          <w:rFonts w:ascii="微软雅黑" w:eastAsia="微软雅黑" w:hAnsi="微软雅黑" w:hint="eastAsia"/>
          <w:color w:val="auto"/>
          <w:sz w:val="18"/>
          <w:szCs w:val="18"/>
        </w:rPr>
        <w:t>：</w:t>
      </w:r>
      <w:r w:rsidR="0093582C" w:rsidRPr="0093582C">
        <w:rPr>
          <w:rStyle w:val="A4"/>
          <w:rFonts w:ascii="微软雅黑" w:eastAsia="微软雅黑" w:hAnsi="微软雅黑" w:hint="eastAsia"/>
          <w:color w:val="auto"/>
          <w:sz w:val="18"/>
          <w:szCs w:val="18"/>
        </w:rPr>
        <w:t>0</w:t>
      </w:r>
      <w:r w:rsidRPr="0093582C">
        <w:rPr>
          <w:rStyle w:val="A4"/>
          <w:rFonts w:ascii="微软雅黑" w:eastAsia="微软雅黑" w:hAnsi="微软雅黑"/>
          <w:color w:val="auto"/>
          <w:sz w:val="18"/>
          <w:szCs w:val="18"/>
        </w:rPr>
        <w:t xml:space="preserve">0 </w:t>
      </w:r>
    </w:p>
    <w:sectPr w:rsidR="00434518" w:rsidRPr="0093582C" w:rsidSect="008D4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82C" w:rsidRDefault="0093582C" w:rsidP="0093582C">
      <w:r>
        <w:separator/>
      </w:r>
    </w:p>
  </w:endnote>
  <w:endnote w:type="continuationSeparator" w:id="1">
    <w:p w:rsidR="0093582C" w:rsidRDefault="0093582C" w:rsidP="00935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YFZYE+HYe4gj">
    <w:altName w:val="H Ye 4gj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82C" w:rsidRDefault="0093582C" w:rsidP="0093582C">
      <w:r>
        <w:separator/>
      </w:r>
    </w:p>
  </w:footnote>
  <w:footnote w:type="continuationSeparator" w:id="1">
    <w:p w:rsidR="0093582C" w:rsidRDefault="0093582C" w:rsidP="00935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BC9"/>
    <w:rsid w:val="00067433"/>
    <w:rsid w:val="00434518"/>
    <w:rsid w:val="008D4690"/>
    <w:rsid w:val="0093582C"/>
    <w:rsid w:val="00B71BC9"/>
    <w:rsid w:val="00BB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B71BC9"/>
    <w:pPr>
      <w:autoSpaceDE w:val="0"/>
      <w:autoSpaceDN w:val="0"/>
      <w:adjustRightInd w:val="0"/>
      <w:spacing w:line="241" w:lineRule="atLeast"/>
      <w:jc w:val="left"/>
    </w:pPr>
    <w:rPr>
      <w:rFonts w:ascii="微软雅黑" w:eastAsia="微软雅黑"/>
      <w:kern w:val="0"/>
      <w:sz w:val="24"/>
      <w:szCs w:val="24"/>
    </w:rPr>
  </w:style>
  <w:style w:type="character" w:customStyle="1" w:styleId="A10">
    <w:name w:val="A10"/>
    <w:uiPriority w:val="99"/>
    <w:rsid w:val="00B71BC9"/>
    <w:rPr>
      <w:rFonts w:cs="微软雅黑"/>
      <w:b/>
      <w:bCs/>
      <w:color w:val="211D1E"/>
      <w:sz w:val="32"/>
      <w:szCs w:val="32"/>
    </w:rPr>
  </w:style>
  <w:style w:type="paragraph" w:customStyle="1" w:styleId="Pa0">
    <w:name w:val="Pa0"/>
    <w:basedOn w:val="a"/>
    <w:next w:val="a"/>
    <w:uiPriority w:val="99"/>
    <w:rsid w:val="00B71BC9"/>
    <w:pPr>
      <w:autoSpaceDE w:val="0"/>
      <w:autoSpaceDN w:val="0"/>
      <w:adjustRightInd w:val="0"/>
      <w:spacing w:line="241" w:lineRule="atLeast"/>
      <w:jc w:val="left"/>
    </w:pPr>
    <w:rPr>
      <w:rFonts w:ascii="微软雅黑" w:eastAsia="微软雅黑"/>
      <w:kern w:val="0"/>
      <w:sz w:val="24"/>
      <w:szCs w:val="24"/>
    </w:rPr>
  </w:style>
  <w:style w:type="character" w:customStyle="1" w:styleId="A19">
    <w:name w:val="A19"/>
    <w:uiPriority w:val="99"/>
    <w:rsid w:val="00B71BC9"/>
    <w:rPr>
      <w:rFonts w:cs="微软雅黑"/>
      <w:color w:val="57585A"/>
      <w:sz w:val="17"/>
      <w:szCs w:val="17"/>
    </w:rPr>
  </w:style>
  <w:style w:type="character" w:customStyle="1" w:styleId="A21">
    <w:name w:val="A21"/>
    <w:uiPriority w:val="99"/>
    <w:rsid w:val="00B71BC9"/>
    <w:rPr>
      <w:rFonts w:cs="微软雅黑"/>
      <w:color w:val="57585A"/>
      <w:sz w:val="13"/>
      <w:szCs w:val="13"/>
    </w:rPr>
  </w:style>
  <w:style w:type="character" w:customStyle="1" w:styleId="A22">
    <w:name w:val="A22"/>
    <w:uiPriority w:val="99"/>
    <w:rsid w:val="00B71BC9"/>
    <w:rPr>
      <w:rFonts w:cs="微软雅黑"/>
      <w:color w:val="57585A"/>
      <w:sz w:val="15"/>
      <w:szCs w:val="15"/>
    </w:rPr>
  </w:style>
  <w:style w:type="character" w:customStyle="1" w:styleId="A23">
    <w:name w:val="A23"/>
    <w:uiPriority w:val="99"/>
    <w:rsid w:val="00B71BC9"/>
    <w:rPr>
      <w:rFonts w:cs="微软雅黑"/>
      <w:color w:val="57585A"/>
      <w:sz w:val="9"/>
      <w:szCs w:val="9"/>
    </w:rPr>
  </w:style>
  <w:style w:type="character" w:customStyle="1" w:styleId="A4">
    <w:name w:val="A4"/>
    <w:uiPriority w:val="99"/>
    <w:rsid w:val="00434518"/>
    <w:rPr>
      <w:rFonts w:cs="微软雅黑"/>
      <w:b/>
      <w:bCs/>
      <w:color w:val="FFFFFF"/>
      <w:sz w:val="16"/>
      <w:szCs w:val="16"/>
    </w:rPr>
  </w:style>
  <w:style w:type="paragraph" w:styleId="a3">
    <w:name w:val="header"/>
    <w:basedOn w:val="a"/>
    <w:link w:val="Char"/>
    <w:uiPriority w:val="99"/>
    <w:semiHidden/>
    <w:unhideWhenUsed/>
    <w:rsid w:val="00935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82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5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58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linda.gao</dc:creator>
  <cp:keywords/>
  <dc:description/>
  <cp:lastModifiedBy>123</cp:lastModifiedBy>
  <cp:revision>3</cp:revision>
  <dcterms:created xsi:type="dcterms:W3CDTF">2016-11-04T07:43:00Z</dcterms:created>
  <dcterms:modified xsi:type="dcterms:W3CDTF">2017-03-21T03:35:00Z</dcterms:modified>
</cp:coreProperties>
</file>